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28</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D71647D"/>
    <w:rsid w:val="2DFA7499"/>
    <w:rsid w:val="2E205549"/>
    <w:rsid w:val="2E770857"/>
    <w:rsid w:val="2E80123E"/>
    <w:rsid w:val="2F8B27A6"/>
    <w:rsid w:val="2FD0159B"/>
    <w:rsid w:val="302742F0"/>
    <w:rsid w:val="32BD4D09"/>
    <w:rsid w:val="32E4613A"/>
    <w:rsid w:val="333F69DA"/>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2024-03-05T03:33:15Z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