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2D50E7">
        <w:rPr>
          <w:rFonts w:hint="eastAsia"/>
          <w:b/>
          <w:sz w:val="36"/>
          <w:szCs w:val="36"/>
        </w:rPr>
        <w:t>71</w:t>
      </w:r>
      <w:r w:rsidR="008D49B3">
        <w:rPr>
          <w:rFonts w:hint="eastAsia"/>
          <w:b/>
          <w:sz w:val="36"/>
          <w:szCs w:val="36"/>
        </w:rPr>
        <w:t>期</w:t>
      </w:r>
      <w:r w:rsidRPr="00C26D56">
        <w:rPr>
          <w:rFonts w:hint="eastAsia"/>
          <w:b/>
          <w:sz w:val="36"/>
          <w:szCs w:val="36"/>
        </w:rPr>
        <w:t>”封闭式净值型理财产品</w:t>
      </w:r>
      <w:r w:rsidR="00A1083C">
        <w:rPr>
          <w:rFonts w:hint="eastAsia"/>
          <w:b/>
          <w:sz w:val="36"/>
          <w:szCs w:val="36"/>
        </w:rPr>
        <w:t>2022</w:t>
      </w:r>
      <w:r w:rsidRPr="00C26D56">
        <w:rPr>
          <w:rFonts w:hint="eastAsia"/>
          <w:b/>
          <w:sz w:val="36"/>
          <w:szCs w:val="36"/>
        </w:rPr>
        <w:t>年第</w:t>
      </w:r>
      <w:r w:rsidR="00A1083C">
        <w:rPr>
          <w:rFonts w:hint="eastAsia"/>
          <w:b/>
          <w:sz w:val="36"/>
          <w:szCs w:val="36"/>
        </w:rPr>
        <w:t>一</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2D50E7">
              <w:rPr>
                <w:rFonts w:cs="宋体" w:hint="eastAsia"/>
                <w:color w:val="000000"/>
                <w:sz w:val="24"/>
                <w:szCs w:val="24"/>
                <w:lang w:val="en-US" w:bidi="ar-SA"/>
              </w:rPr>
              <w:t>71</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401EEB">
              <w:rPr>
                <w:rFonts w:hint="eastAsia"/>
                <w:sz w:val="24"/>
                <w:szCs w:val="24"/>
              </w:rPr>
              <w:t>7</w:t>
            </w:r>
            <w:r w:rsidR="002D50E7">
              <w:rPr>
                <w:rFonts w:hint="eastAsia"/>
                <w:sz w:val="24"/>
                <w:szCs w:val="24"/>
              </w:rPr>
              <w:t>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1C1409">
              <w:rPr>
                <w:rFonts w:hint="eastAsia"/>
                <w:sz w:val="24"/>
                <w:szCs w:val="24"/>
              </w:rPr>
              <w:t>5</w:t>
            </w:r>
            <w:r w:rsidR="002D50E7">
              <w:rPr>
                <w:rFonts w:hint="eastAsia"/>
                <w:sz w:val="24"/>
                <w:szCs w:val="24"/>
              </w:rPr>
              <w:t>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D50E7" w:rsidP="00D409FD">
            <w:pPr>
              <w:widowControl/>
              <w:autoSpaceDE/>
              <w:autoSpaceDN/>
              <w:rPr>
                <w:rFonts w:cs="宋体"/>
                <w:color w:val="000000"/>
                <w:sz w:val="24"/>
                <w:szCs w:val="24"/>
                <w:lang w:val="en-US" w:bidi="ar-SA"/>
              </w:rPr>
            </w:pPr>
            <w:r>
              <w:rPr>
                <w:rFonts w:hint="eastAsia"/>
                <w:sz w:val="24"/>
                <w:szCs w:val="24"/>
              </w:rPr>
              <w:t>1</w:t>
            </w:r>
            <w:r w:rsidR="00E40F64">
              <w:rPr>
                <w:rFonts w:hint="eastAsia"/>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E40F64">
              <w:rPr>
                <w:rFonts w:hint="eastAsia"/>
                <w:sz w:val="24"/>
                <w:szCs w:val="24"/>
              </w:rPr>
              <w:t>9</w:t>
            </w:r>
            <w:r w:rsidR="00425A9B" w:rsidRPr="006838E1">
              <w:rPr>
                <w:sz w:val="24"/>
                <w:szCs w:val="24"/>
              </w:rPr>
              <w:t xml:space="preserve">月 </w:t>
            </w:r>
            <w:r w:rsidR="00E40F64">
              <w:rPr>
                <w:rFonts w:hint="eastAsia"/>
                <w:sz w:val="24"/>
                <w:szCs w:val="24"/>
              </w:rPr>
              <w:t>2</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01EEB"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2D50E7">
              <w:rPr>
                <w:rFonts w:hint="eastAsia"/>
                <w:sz w:val="24"/>
                <w:szCs w:val="24"/>
              </w:rPr>
              <w:t>8</w:t>
            </w:r>
            <w:r w:rsidR="00F30827" w:rsidRPr="006838E1">
              <w:rPr>
                <w:sz w:val="24"/>
                <w:szCs w:val="24"/>
              </w:rPr>
              <w:t xml:space="preserve">月 </w:t>
            </w:r>
            <w:r w:rsidR="002D50E7">
              <w:rPr>
                <w:rFonts w:hint="eastAsia"/>
                <w:sz w:val="24"/>
                <w:szCs w:val="24"/>
              </w:rPr>
              <w:t>30</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D50E7"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2D50E7">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A1083C"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sidRPr="004624BF">
              <w:rPr>
                <w:rFonts w:ascii="宋体" w:eastAsia="宋体" w:hAnsi="宋体" w:cs="宋体" w:hint="eastAsia"/>
                <w:color w:val="000000" w:themeColor="text1"/>
                <w:lang w:val="en-US" w:bidi="ar-SA"/>
              </w:rPr>
              <w:t>3</w:t>
            </w:r>
            <w:r w:rsidRPr="004624BF">
              <w:rPr>
                <w:rFonts w:ascii="宋体" w:eastAsia="宋体" w:hAnsi="宋体" w:cs="宋体"/>
                <w:color w:val="000000" w:themeColor="text1"/>
                <w:lang w:val="en-US" w:bidi="ar-SA"/>
              </w:rPr>
              <w:t>-3</w:t>
            </w:r>
            <w:r w:rsidRPr="004624BF">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A1083C" w:rsidP="001C1409">
            <w:pPr>
              <w:widowControl/>
              <w:autoSpaceDE/>
              <w:autoSpaceDN/>
              <w:jc w:val="center"/>
              <w:rPr>
                <w:rFonts w:ascii="宋体" w:eastAsia="宋体" w:hAnsi="宋体" w:cs="宋体"/>
                <w:color w:val="000000"/>
                <w:lang w:val="en-US" w:bidi="ar-SA"/>
              </w:rPr>
            </w:pPr>
            <w:r w:rsidRPr="00A1083C">
              <w:rPr>
                <w:rFonts w:ascii="宋体" w:eastAsia="宋体" w:hAnsi="宋体" w:cs="宋体"/>
                <w:color w:val="000000"/>
                <w:lang w:val="en-US" w:bidi="ar-SA"/>
              </w:rPr>
              <w:t>1.0238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A1083C" w:rsidP="001C1409">
            <w:pPr>
              <w:widowControl/>
              <w:autoSpaceDE/>
              <w:autoSpaceDN/>
              <w:jc w:val="center"/>
              <w:rPr>
                <w:rFonts w:ascii="宋体" w:eastAsia="宋体" w:hAnsi="宋体" w:cs="宋体"/>
                <w:color w:val="000000"/>
                <w:lang w:val="en-US" w:bidi="ar-SA"/>
              </w:rPr>
            </w:pPr>
            <w:r w:rsidRPr="00A1083C">
              <w:rPr>
                <w:rFonts w:ascii="宋体" w:eastAsia="宋体" w:hAnsi="宋体" w:cs="宋体"/>
                <w:color w:val="000000"/>
                <w:lang w:val="en-US" w:bidi="ar-SA"/>
              </w:rPr>
              <w:t>1.0238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A1083C" w:rsidRPr="003A0EEA" w:rsidRDefault="00A41165" w:rsidP="00A1083C">
      <w:pPr>
        <w:spacing w:line="492" w:lineRule="exact"/>
        <w:ind w:firstLineChars="200" w:firstLine="560"/>
        <w:rPr>
          <w:rFonts w:asciiTheme="minorEastAsia" w:eastAsiaTheme="minorEastAsia" w:hAnsiTheme="minorEastAsia"/>
          <w:color w:val="000000" w:themeColor="text1"/>
          <w:sz w:val="28"/>
          <w:szCs w:val="28"/>
          <w:lang w:val="en-US"/>
        </w:rPr>
      </w:pPr>
      <w:r>
        <w:rPr>
          <w:rFonts w:asciiTheme="minorEastAsia" w:eastAsiaTheme="minorEastAsia" w:hAnsiTheme="minorEastAsia" w:hint="eastAsia"/>
          <w:sz w:val="28"/>
          <w:szCs w:val="28"/>
          <w:lang w:val="en-US"/>
        </w:rPr>
        <w:t>1、</w:t>
      </w:r>
      <w:r w:rsidR="00A1083C" w:rsidRPr="003A0EEA">
        <w:rPr>
          <w:rFonts w:asciiTheme="minorEastAsia" w:eastAsiaTheme="minorEastAsia" w:hAnsiTheme="minorEastAsia" w:hint="eastAsia"/>
          <w:color w:val="000000" w:themeColor="text1"/>
          <w:sz w:val="28"/>
          <w:szCs w:val="28"/>
          <w:lang w:val="en-US"/>
        </w:rPr>
        <w:t>2022</w:t>
      </w:r>
      <w:r w:rsidR="00A1083C" w:rsidRPr="003A0EEA">
        <w:rPr>
          <w:rFonts w:asciiTheme="minorEastAsia" w:eastAsiaTheme="minorEastAsia" w:hAnsiTheme="minorEastAsia"/>
          <w:color w:val="000000" w:themeColor="text1"/>
          <w:sz w:val="28"/>
          <w:szCs w:val="28"/>
          <w:lang w:val="en-US"/>
        </w:rPr>
        <w:t>年</w:t>
      </w:r>
      <w:r w:rsidR="00A1083C" w:rsidRPr="003A0EEA">
        <w:rPr>
          <w:rFonts w:asciiTheme="minorEastAsia" w:eastAsiaTheme="minorEastAsia" w:hAnsiTheme="minorEastAsia" w:hint="eastAsia"/>
          <w:color w:val="000000" w:themeColor="text1"/>
          <w:sz w:val="28"/>
          <w:szCs w:val="28"/>
          <w:lang w:val="en-US"/>
        </w:rPr>
        <w:t>一</w:t>
      </w:r>
      <w:r w:rsidR="00A1083C" w:rsidRPr="003A0EEA">
        <w:rPr>
          <w:rFonts w:asciiTheme="minorEastAsia" w:eastAsiaTheme="minorEastAsia" w:hAnsiTheme="minorEastAsia"/>
          <w:color w:val="000000" w:themeColor="text1"/>
          <w:sz w:val="28"/>
          <w:szCs w:val="28"/>
          <w:lang w:val="en-US"/>
        </w:rPr>
        <w:t>季度经济背</w:t>
      </w:r>
      <w:r w:rsidR="00A1083C" w:rsidRPr="003A0EEA">
        <w:rPr>
          <w:rFonts w:asciiTheme="minorEastAsia" w:eastAsiaTheme="minorEastAsia" w:hAnsiTheme="minorEastAsia"/>
          <w:color w:val="000000" w:themeColor="text1"/>
          <w:sz w:val="28"/>
          <w:szCs w:val="28"/>
        </w:rPr>
        <w:t>景</w:t>
      </w:r>
    </w:p>
    <w:p w:rsidR="00F73388" w:rsidRDefault="00A1083C" w:rsidP="00A1083C">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color w:val="000000" w:themeColor="text1"/>
          <w:sz w:val="28"/>
          <w:szCs w:val="28"/>
        </w:rPr>
        <w:t>202</w:t>
      </w:r>
      <w:r w:rsidRPr="003A0EEA">
        <w:rPr>
          <w:rFonts w:asciiTheme="minorEastAsia" w:eastAsiaTheme="minorEastAsia" w:hAnsiTheme="minorEastAsia" w:hint="eastAsia"/>
          <w:color w:val="000000" w:themeColor="text1"/>
          <w:sz w:val="28"/>
          <w:szCs w:val="28"/>
        </w:rPr>
        <w:t>2</w:t>
      </w:r>
      <w:r w:rsidRPr="003A0EEA">
        <w:rPr>
          <w:rFonts w:asciiTheme="minorEastAsia" w:eastAsiaTheme="minorEastAsia" w:hAnsiTheme="minorEastAsia"/>
          <w:color w:val="000000" w:themeColor="text1"/>
          <w:sz w:val="28"/>
          <w:szCs w:val="28"/>
        </w:rPr>
        <w:t>年</w:t>
      </w:r>
      <w:r w:rsidRPr="003A0EEA">
        <w:rPr>
          <w:rFonts w:asciiTheme="minorEastAsia" w:eastAsiaTheme="minorEastAsia" w:hAnsiTheme="minorEastAsia" w:hint="eastAsia"/>
          <w:color w:val="000000" w:themeColor="text1"/>
          <w:sz w:val="28"/>
          <w:szCs w:val="28"/>
        </w:rPr>
        <w:t>人民银行将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稳定宏观经济大盘，为推动经济高质量发展营造适宜的货币金融环境。人民银行将重点围绕以下四方面开展工作：保持货币信贷总量稳定增长；保持信贷结构稳步优化；保持企业综合融资成本稳中有降；保持人民币汇率在合理均衡水平上基本稳定。当前宏观杠杆率持续下降，为未来金融体系加大对小微企业、科技创新、绿色发展的支持创造了空间。预计2022年宏观杠杆率仍然会保持基本稳定</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873F0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A1083C" w:rsidP="00F73388">
            <w:pPr>
              <w:widowControl/>
              <w:autoSpaceDE/>
              <w:autoSpaceDN/>
              <w:jc w:val="center"/>
              <w:rPr>
                <w:rFonts w:ascii="宋体" w:eastAsia="宋体" w:hAnsi="宋体" w:cs="宋体"/>
                <w:color w:val="000000"/>
                <w:lang w:val="en-US" w:bidi="ar-SA"/>
              </w:rPr>
            </w:pPr>
            <w:r>
              <w:rPr>
                <w:rFonts w:hint="eastAsia"/>
                <w:color w:val="000000"/>
                <w:lang w:val="en-US" w:bidi="ar-SA"/>
              </w:rPr>
              <w:t>9.84</w:t>
            </w:r>
            <w:r w:rsidR="00B4227C">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A1083C" w:rsidP="00F73388">
            <w:pPr>
              <w:widowControl/>
              <w:autoSpaceDE/>
              <w:autoSpaceDN/>
              <w:jc w:val="center"/>
              <w:rPr>
                <w:rFonts w:ascii="宋体" w:eastAsia="宋体" w:hAnsi="宋体" w:cs="宋体"/>
                <w:color w:val="000000"/>
                <w:lang w:val="en-US" w:bidi="ar-SA"/>
              </w:rPr>
            </w:pPr>
            <w:r>
              <w:rPr>
                <w:rFonts w:hint="eastAsia"/>
                <w:color w:val="000000"/>
                <w:lang w:val="en-US" w:bidi="ar-SA"/>
              </w:rPr>
              <w:t>90.16</w:t>
            </w:r>
            <w:r w:rsidR="00B4227C">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lastRenderedPageBreak/>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E40F64" w:rsidP="00F30827">
            <w:pPr>
              <w:pStyle w:val="TableParagraph"/>
              <w:spacing w:before="22"/>
              <w:ind w:left="107"/>
              <w:rPr>
                <w:sz w:val="21"/>
                <w:lang w:eastAsia="zh-CN"/>
              </w:rPr>
            </w:pPr>
            <w:r w:rsidRPr="00E40F64">
              <w:rPr>
                <w:rFonts w:asciiTheme="minorEastAsia" w:eastAsiaTheme="minorEastAsia" w:hAnsiTheme="minorEastAsia" w:hint="eastAsia"/>
                <w:lang w:eastAsia="zh-CN"/>
              </w:rPr>
              <w:t>新华富时乌海</w:t>
            </w:r>
            <w:r w:rsidRPr="00E40F64">
              <w:rPr>
                <w:rFonts w:asciiTheme="minorEastAsia" w:eastAsiaTheme="minorEastAsia" w:hAnsiTheme="minorEastAsia"/>
                <w:lang w:eastAsia="zh-CN"/>
              </w:rPr>
              <w:t>1号专项资产管理计划-</w:t>
            </w:r>
            <w:r w:rsidR="00401EEB" w:rsidRPr="00401EEB">
              <w:rPr>
                <w:rFonts w:asciiTheme="minorEastAsia" w:eastAsiaTheme="minorEastAsia" w:hAnsiTheme="minorEastAsia"/>
                <w:lang w:eastAsia="zh-CN"/>
              </w:rPr>
              <w:t>1720062</w:t>
            </w:r>
          </w:p>
        </w:tc>
        <w:tc>
          <w:tcPr>
            <w:tcW w:w="1701" w:type="dxa"/>
          </w:tcPr>
          <w:p w:rsidR="00F30827" w:rsidRDefault="00A1083C" w:rsidP="00F30827">
            <w:pPr>
              <w:pStyle w:val="TableParagraph"/>
              <w:spacing w:before="28"/>
              <w:ind w:left="107"/>
              <w:rPr>
                <w:rFonts w:ascii="Calibri"/>
                <w:sz w:val="21"/>
                <w:lang w:eastAsia="zh-CN"/>
              </w:rPr>
            </w:pPr>
            <w:r>
              <w:rPr>
                <w:rFonts w:ascii="Calibri" w:hint="eastAsia"/>
                <w:sz w:val="21"/>
                <w:lang w:eastAsia="zh-CN"/>
              </w:rPr>
              <w:t>9285536.16</w:t>
            </w:r>
          </w:p>
        </w:tc>
        <w:tc>
          <w:tcPr>
            <w:tcW w:w="1842" w:type="dxa"/>
          </w:tcPr>
          <w:p w:rsidR="00F30827" w:rsidRDefault="002D50E7" w:rsidP="00B4227C">
            <w:pPr>
              <w:pStyle w:val="TableParagraph"/>
              <w:spacing w:before="28"/>
              <w:ind w:left="107"/>
              <w:rPr>
                <w:rFonts w:ascii="Calibri"/>
                <w:sz w:val="21"/>
              </w:rPr>
            </w:pPr>
            <w:r>
              <w:rPr>
                <w:rFonts w:hint="eastAsia"/>
                <w:color w:val="000000"/>
                <w:lang w:val="en-US" w:eastAsia="zh-CN" w:bidi="ar-SA"/>
              </w:rPr>
              <w:t>90.</w:t>
            </w:r>
            <w:r w:rsidR="00A1083C">
              <w:rPr>
                <w:rFonts w:hint="eastAsia"/>
                <w:color w:val="000000"/>
                <w:lang w:val="en-US" w:eastAsia="zh-CN" w:bidi="ar-SA"/>
              </w:rPr>
              <w:t>16</w:t>
            </w:r>
            <w:r w:rsidR="00A30969">
              <w:rPr>
                <w:rFonts w:hint="eastAsia"/>
                <w:color w:val="000000"/>
                <w:lang w:val="en-US" w:bidi="ar-SA"/>
              </w:rPr>
              <w:t>%</w:t>
            </w:r>
          </w:p>
        </w:tc>
      </w:tr>
      <w:tr w:rsidR="00F30827" w:rsidRPr="00306EBA" w:rsidTr="00C90A0F">
        <w:trPr>
          <w:trHeight w:val="314"/>
        </w:trPr>
        <w:tc>
          <w:tcPr>
            <w:tcW w:w="1418" w:type="dxa"/>
          </w:tcPr>
          <w:p w:rsidR="00F30827" w:rsidRPr="005938C6" w:rsidRDefault="00401EEB"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E36CBC"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A1083C"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1013442.4</w:t>
            </w:r>
          </w:p>
        </w:tc>
        <w:tc>
          <w:tcPr>
            <w:tcW w:w="1842" w:type="dxa"/>
          </w:tcPr>
          <w:p w:rsidR="00F30827" w:rsidRPr="005938C6" w:rsidRDefault="002D50E7" w:rsidP="00B4227C">
            <w:pPr>
              <w:pStyle w:val="TableParagraph"/>
              <w:spacing w:before="28"/>
              <w:ind w:left="107"/>
              <w:rPr>
                <w:rFonts w:ascii="Calibri"/>
                <w:color w:val="000000" w:themeColor="text1"/>
                <w:sz w:val="21"/>
              </w:rPr>
            </w:pPr>
            <w:r>
              <w:rPr>
                <w:rFonts w:hint="eastAsia"/>
                <w:color w:val="000000"/>
                <w:lang w:val="en-US" w:eastAsia="zh-CN" w:bidi="ar-SA"/>
              </w:rPr>
              <w:t>9.</w:t>
            </w:r>
            <w:r w:rsidR="00A1083C">
              <w:rPr>
                <w:rFonts w:hint="eastAsia"/>
                <w:color w:val="000000"/>
                <w:lang w:val="en-US" w:eastAsia="zh-CN" w:bidi="ar-SA"/>
              </w:rPr>
              <w:t>84</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A1083C">
        <w:rPr>
          <w:rFonts w:hint="eastAsia"/>
          <w:sz w:val="32"/>
          <w:szCs w:val="32"/>
        </w:rPr>
        <w:t>2022.4</w:t>
      </w:r>
      <w:r w:rsidR="00B4227C">
        <w:rPr>
          <w:rFonts w:hint="eastAsia"/>
          <w:sz w:val="32"/>
          <w:szCs w:val="32"/>
        </w:rPr>
        <w:t>.10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929" w:rsidRDefault="00974929" w:rsidP="000B133E">
      <w:r>
        <w:separator/>
      </w:r>
    </w:p>
  </w:endnote>
  <w:endnote w:type="continuationSeparator" w:id="1">
    <w:p w:rsidR="00974929" w:rsidRDefault="00974929"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929" w:rsidRDefault="00974929" w:rsidP="000B133E">
      <w:r>
        <w:separator/>
      </w:r>
    </w:p>
  </w:footnote>
  <w:footnote w:type="continuationSeparator" w:id="1">
    <w:p w:rsidR="00974929" w:rsidRDefault="00974929"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6D7E"/>
    <w:rsid w:val="000E6514"/>
    <w:rsid w:val="00102222"/>
    <w:rsid w:val="00120D53"/>
    <w:rsid w:val="00120E10"/>
    <w:rsid w:val="0013476A"/>
    <w:rsid w:val="00147C2E"/>
    <w:rsid w:val="001A0A7B"/>
    <w:rsid w:val="001C1409"/>
    <w:rsid w:val="001F3925"/>
    <w:rsid w:val="002258FC"/>
    <w:rsid w:val="00264A5F"/>
    <w:rsid w:val="0029003A"/>
    <w:rsid w:val="002D37C8"/>
    <w:rsid w:val="002D42B1"/>
    <w:rsid w:val="002D50E7"/>
    <w:rsid w:val="002F108B"/>
    <w:rsid w:val="003059DF"/>
    <w:rsid w:val="00310492"/>
    <w:rsid w:val="00331CE2"/>
    <w:rsid w:val="003400D8"/>
    <w:rsid w:val="00351CB5"/>
    <w:rsid w:val="00362548"/>
    <w:rsid w:val="00371E38"/>
    <w:rsid w:val="003A377B"/>
    <w:rsid w:val="003C7A7C"/>
    <w:rsid w:val="00401EEB"/>
    <w:rsid w:val="00425A9B"/>
    <w:rsid w:val="00441819"/>
    <w:rsid w:val="00483E5A"/>
    <w:rsid w:val="0048443D"/>
    <w:rsid w:val="004854C2"/>
    <w:rsid w:val="004856B7"/>
    <w:rsid w:val="004D07F1"/>
    <w:rsid w:val="004E3DF2"/>
    <w:rsid w:val="0050015F"/>
    <w:rsid w:val="005177EC"/>
    <w:rsid w:val="005471DE"/>
    <w:rsid w:val="00554866"/>
    <w:rsid w:val="00574480"/>
    <w:rsid w:val="005931A1"/>
    <w:rsid w:val="005F683C"/>
    <w:rsid w:val="00604403"/>
    <w:rsid w:val="00607E50"/>
    <w:rsid w:val="006310E4"/>
    <w:rsid w:val="00653F17"/>
    <w:rsid w:val="00656C9B"/>
    <w:rsid w:val="00673A11"/>
    <w:rsid w:val="006831C4"/>
    <w:rsid w:val="006935A2"/>
    <w:rsid w:val="0075624D"/>
    <w:rsid w:val="00780F7B"/>
    <w:rsid w:val="00790E37"/>
    <w:rsid w:val="00812D23"/>
    <w:rsid w:val="00813300"/>
    <w:rsid w:val="00813547"/>
    <w:rsid w:val="00836131"/>
    <w:rsid w:val="00837414"/>
    <w:rsid w:val="00873F04"/>
    <w:rsid w:val="00894E5A"/>
    <w:rsid w:val="008A09CE"/>
    <w:rsid w:val="008D49B3"/>
    <w:rsid w:val="008E2EE0"/>
    <w:rsid w:val="00936E75"/>
    <w:rsid w:val="0093754A"/>
    <w:rsid w:val="00955F04"/>
    <w:rsid w:val="00974929"/>
    <w:rsid w:val="009924B9"/>
    <w:rsid w:val="009A29CA"/>
    <w:rsid w:val="009B7B85"/>
    <w:rsid w:val="009F0B83"/>
    <w:rsid w:val="009F6B8D"/>
    <w:rsid w:val="00A1083C"/>
    <w:rsid w:val="00A10FE9"/>
    <w:rsid w:val="00A30969"/>
    <w:rsid w:val="00A41165"/>
    <w:rsid w:val="00A62417"/>
    <w:rsid w:val="00A77D6B"/>
    <w:rsid w:val="00A84386"/>
    <w:rsid w:val="00AA1B91"/>
    <w:rsid w:val="00AE7D35"/>
    <w:rsid w:val="00B003F3"/>
    <w:rsid w:val="00B03613"/>
    <w:rsid w:val="00B06EA0"/>
    <w:rsid w:val="00B108B4"/>
    <w:rsid w:val="00B1274E"/>
    <w:rsid w:val="00B4227C"/>
    <w:rsid w:val="00B43A4E"/>
    <w:rsid w:val="00B62EC1"/>
    <w:rsid w:val="00B83DFB"/>
    <w:rsid w:val="00B907A8"/>
    <w:rsid w:val="00B95B89"/>
    <w:rsid w:val="00BC42F2"/>
    <w:rsid w:val="00C40DF2"/>
    <w:rsid w:val="00C55D0B"/>
    <w:rsid w:val="00C740B4"/>
    <w:rsid w:val="00C90A0F"/>
    <w:rsid w:val="00CB24A9"/>
    <w:rsid w:val="00CB3582"/>
    <w:rsid w:val="00CE3C85"/>
    <w:rsid w:val="00D12FAC"/>
    <w:rsid w:val="00D30694"/>
    <w:rsid w:val="00D30B86"/>
    <w:rsid w:val="00D409FD"/>
    <w:rsid w:val="00D5569E"/>
    <w:rsid w:val="00D80A1C"/>
    <w:rsid w:val="00DC54A3"/>
    <w:rsid w:val="00E27944"/>
    <w:rsid w:val="00E36CBC"/>
    <w:rsid w:val="00E40F64"/>
    <w:rsid w:val="00E51586"/>
    <w:rsid w:val="00E750D5"/>
    <w:rsid w:val="00EA47C2"/>
    <w:rsid w:val="00EB04F3"/>
    <w:rsid w:val="00EB337B"/>
    <w:rsid w:val="00ED0ABD"/>
    <w:rsid w:val="00ED1B04"/>
    <w:rsid w:val="00EE5B1C"/>
    <w:rsid w:val="00F24E24"/>
    <w:rsid w:val="00F30827"/>
    <w:rsid w:val="00F42637"/>
    <w:rsid w:val="00F474BA"/>
    <w:rsid w:val="00F5221F"/>
    <w:rsid w:val="00F60300"/>
    <w:rsid w:val="00F73388"/>
    <w:rsid w:val="00FB0FFD"/>
    <w:rsid w:val="00FC64F0"/>
    <w:rsid w:val="00FF6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339</Words>
  <Characters>1934</Characters>
  <Application>Microsoft Office Word</Application>
  <DocSecurity>0</DocSecurity>
  <Lines>16</Lines>
  <Paragraphs>4</Paragraphs>
  <ScaleCrop>false</ScaleCrop>
  <Company>china</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2022-05-12T03:22:00Z</dcterms:created>
  <dcterms:modified xsi:type="dcterms:W3CDTF">2022-05-12T03:22:00Z</dcterms:modified>
</cp:coreProperties>
</file>