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DA53E4">
        <w:rPr>
          <w:rFonts w:hint="eastAsia"/>
          <w:b/>
          <w:sz w:val="36"/>
          <w:szCs w:val="36"/>
        </w:rPr>
        <w:t>77</w:t>
      </w:r>
      <w:r w:rsidR="008D49B3">
        <w:rPr>
          <w:rFonts w:hint="eastAsia"/>
          <w:b/>
          <w:sz w:val="36"/>
          <w:szCs w:val="36"/>
        </w:rPr>
        <w:t>期</w:t>
      </w:r>
      <w:r w:rsidRPr="00C26D56">
        <w:rPr>
          <w:rFonts w:hint="eastAsia"/>
          <w:b/>
          <w:sz w:val="36"/>
          <w:szCs w:val="36"/>
        </w:rPr>
        <w:t>”封闭式净值型理财产品</w:t>
      </w:r>
      <w:r w:rsidR="009242FC">
        <w:rPr>
          <w:rFonts w:hint="eastAsia"/>
          <w:b/>
          <w:sz w:val="36"/>
          <w:szCs w:val="36"/>
        </w:rPr>
        <w:t>2022</w:t>
      </w:r>
      <w:r w:rsidRPr="00C26D56">
        <w:rPr>
          <w:rFonts w:hint="eastAsia"/>
          <w:b/>
          <w:sz w:val="36"/>
          <w:szCs w:val="36"/>
        </w:rPr>
        <w:t>年第</w:t>
      </w:r>
      <w:r w:rsidR="009242FC">
        <w:rPr>
          <w:rFonts w:hint="eastAsia"/>
          <w:b/>
          <w:sz w:val="36"/>
          <w:szCs w:val="36"/>
        </w:rPr>
        <w:t>一</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DA53E4">
              <w:rPr>
                <w:rFonts w:cs="宋体" w:hint="eastAsia"/>
                <w:color w:val="000000"/>
                <w:sz w:val="24"/>
                <w:szCs w:val="24"/>
                <w:lang w:val="en-US" w:bidi="ar-SA"/>
              </w:rPr>
              <w:t>77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DA53E4">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DA53E4">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D409FD">
            <w:pPr>
              <w:widowControl/>
              <w:autoSpaceDE/>
              <w:autoSpaceDN/>
              <w:rPr>
                <w:rFonts w:cs="宋体"/>
                <w:color w:val="000000"/>
                <w:sz w:val="24"/>
                <w:szCs w:val="24"/>
                <w:lang w:val="en-US" w:bidi="ar-SA"/>
              </w:rPr>
            </w:pPr>
            <w:r>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674ADA">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242FC"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Pr="004624BF">
              <w:rPr>
                <w:rFonts w:ascii="宋体" w:eastAsia="宋体" w:hAnsi="宋体" w:cs="宋体" w:hint="eastAsia"/>
                <w:color w:val="000000" w:themeColor="text1"/>
                <w:lang w:val="en-US" w:bidi="ar-SA"/>
              </w:rPr>
              <w:t>3</w:t>
            </w:r>
            <w:r w:rsidRPr="004624BF">
              <w:rPr>
                <w:rFonts w:ascii="宋体" w:eastAsia="宋体" w:hAnsi="宋体" w:cs="宋体"/>
                <w:color w:val="000000" w:themeColor="text1"/>
                <w:lang w:val="en-US" w:bidi="ar-SA"/>
              </w:rPr>
              <w:t>-3</w:t>
            </w:r>
            <w:r w:rsidRPr="004624BF">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242FC" w:rsidP="00CC0C59">
            <w:pPr>
              <w:widowControl/>
              <w:autoSpaceDE/>
              <w:autoSpaceDN/>
              <w:jc w:val="center"/>
              <w:rPr>
                <w:rFonts w:ascii="宋体" w:eastAsia="宋体" w:hAnsi="宋体" w:cs="宋体"/>
                <w:color w:val="000000"/>
                <w:lang w:val="en-US" w:bidi="ar-SA"/>
              </w:rPr>
            </w:pPr>
            <w:r w:rsidRPr="009242FC">
              <w:rPr>
                <w:rFonts w:ascii="宋体" w:eastAsia="宋体" w:hAnsi="宋体" w:cs="宋体"/>
                <w:color w:val="000000"/>
                <w:lang w:val="en-US" w:bidi="ar-SA"/>
              </w:rPr>
              <w:t>1.0212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242FC" w:rsidP="00CC0C59">
            <w:pPr>
              <w:widowControl/>
              <w:autoSpaceDE/>
              <w:autoSpaceDN/>
              <w:jc w:val="center"/>
              <w:rPr>
                <w:rFonts w:ascii="宋体" w:eastAsia="宋体" w:hAnsi="宋体" w:cs="宋体"/>
                <w:color w:val="000000"/>
                <w:lang w:val="en-US" w:bidi="ar-SA"/>
              </w:rPr>
            </w:pPr>
            <w:r w:rsidRPr="009242FC">
              <w:rPr>
                <w:rFonts w:ascii="宋体" w:eastAsia="宋体" w:hAnsi="宋体" w:cs="宋体"/>
                <w:color w:val="000000"/>
                <w:lang w:val="en-US" w:bidi="ar-SA"/>
              </w:rPr>
              <w:t>1.0212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242FC" w:rsidRPr="003A0EEA" w:rsidRDefault="00A41165" w:rsidP="009242FC">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9242FC" w:rsidRPr="003A0EEA">
        <w:rPr>
          <w:rFonts w:asciiTheme="minorEastAsia" w:eastAsiaTheme="minorEastAsia" w:hAnsiTheme="minorEastAsia" w:hint="eastAsia"/>
          <w:color w:val="000000" w:themeColor="text1"/>
          <w:sz w:val="28"/>
          <w:szCs w:val="28"/>
          <w:lang w:val="en-US"/>
        </w:rPr>
        <w:t>2022</w:t>
      </w:r>
      <w:r w:rsidR="009242FC" w:rsidRPr="003A0EEA">
        <w:rPr>
          <w:rFonts w:asciiTheme="minorEastAsia" w:eastAsiaTheme="minorEastAsia" w:hAnsiTheme="minorEastAsia"/>
          <w:color w:val="000000" w:themeColor="text1"/>
          <w:sz w:val="28"/>
          <w:szCs w:val="28"/>
          <w:lang w:val="en-US"/>
        </w:rPr>
        <w:t>年</w:t>
      </w:r>
      <w:r w:rsidR="009242FC" w:rsidRPr="003A0EEA">
        <w:rPr>
          <w:rFonts w:asciiTheme="minorEastAsia" w:eastAsiaTheme="minorEastAsia" w:hAnsiTheme="minorEastAsia" w:hint="eastAsia"/>
          <w:color w:val="000000" w:themeColor="text1"/>
          <w:sz w:val="28"/>
          <w:szCs w:val="28"/>
          <w:lang w:val="en-US"/>
        </w:rPr>
        <w:t>一</w:t>
      </w:r>
      <w:r w:rsidR="009242FC" w:rsidRPr="003A0EEA">
        <w:rPr>
          <w:rFonts w:asciiTheme="minorEastAsia" w:eastAsiaTheme="minorEastAsia" w:hAnsiTheme="minorEastAsia"/>
          <w:color w:val="000000" w:themeColor="text1"/>
          <w:sz w:val="28"/>
          <w:szCs w:val="28"/>
          <w:lang w:val="en-US"/>
        </w:rPr>
        <w:t>季度经济背</w:t>
      </w:r>
      <w:r w:rsidR="009242FC" w:rsidRPr="003A0EEA">
        <w:rPr>
          <w:rFonts w:asciiTheme="minorEastAsia" w:eastAsiaTheme="minorEastAsia" w:hAnsiTheme="minorEastAsia"/>
          <w:color w:val="000000" w:themeColor="text1"/>
          <w:sz w:val="28"/>
          <w:szCs w:val="28"/>
        </w:rPr>
        <w:t>景</w:t>
      </w:r>
    </w:p>
    <w:p w:rsidR="00F73388" w:rsidRDefault="009242FC" w:rsidP="009242FC">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sidRPr="003A0EEA">
        <w:rPr>
          <w:rFonts w:asciiTheme="minorEastAsia" w:eastAsiaTheme="minorEastAsia" w:hAnsiTheme="minorEastAsia" w:hint="eastAsia"/>
          <w:color w:val="000000" w:themeColor="text1"/>
          <w:sz w:val="28"/>
          <w:szCs w:val="28"/>
        </w:rPr>
        <w:t>人民银行将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稳定宏观经济大盘，为推动经济高质量发展营造适宜的货币金融环境。人民银行将重点围绕以下四方面开展工作：保持货币信贷总量稳定增长；保持信贷结构稳步优化；保持企业综合融资成本稳中有降；保持人民币汇率在合理均衡水平上基本稳定。当前宏观杠杆率持续下降，为未来金融体系加大对小微企业、科技创新、绿色发展的支持创造了空间。预计2022年宏观杠杆率仍然会保持基本稳定</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242FC" w:rsidP="00F73388">
            <w:pPr>
              <w:widowControl/>
              <w:autoSpaceDE/>
              <w:autoSpaceDN/>
              <w:jc w:val="center"/>
              <w:rPr>
                <w:rFonts w:ascii="宋体" w:eastAsia="宋体" w:hAnsi="宋体" w:cs="宋体"/>
                <w:color w:val="000000"/>
                <w:lang w:val="en-US" w:bidi="ar-SA"/>
              </w:rPr>
            </w:pPr>
            <w:r>
              <w:rPr>
                <w:rFonts w:hint="eastAsia"/>
                <w:color w:val="000000"/>
                <w:lang w:val="en-US" w:bidi="ar-SA"/>
              </w:rPr>
              <w:t>39.02</w:t>
            </w:r>
            <w:r w:rsidR="00226A1E">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242FC" w:rsidP="00F73388">
            <w:pPr>
              <w:widowControl/>
              <w:autoSpaceDE/>
              <w:autoSpaceDN/>
              <w:jc w:val="center"/>
              <w:rPr>
                <w:rFonts w:ascii="宋体" w:eastAsia="宋体" w:hAnsi="宋体" w:cs="宋体"/>
                <w:color w:val="000000"/>
                <w:lang w:val="en-US" w:bidi="ar-SA"/>
              </w:rPr>
            </w:pPr>
            <w:r>
              <w:rPr>
                <w:rFonts w:hint="eastAsia"/>
                <w:color w:val="000000"/>
                <w:lang w:val="en-US" w:bidi="ar-SA"/>
              </w:rPr>
              <w:t>60.98</w:t>
            </w:r>
            <w:r w:rsidR="00226A1E">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9242FC" w:rsidP="00F30827">
            <w:pPr>
              <w:pStyle w:val="TableParagraph"/>
              <w:spacing w:before="28"/>
              <w:ind w:left="107"/>
              <w:rPr>
                <w:rFonts w:ascii="Calibri"/>
                <w:sz w:val="21"/>
                <w:lang w:eastAsia="zh-CN"/>
              </w:rPr>
            </w:pPr>
            <w:r>
              <w:rPr>
                <w:rFonts w:ascii="Calibri" w:hint="eastAsia"/>
                <w:sz w:val="21"/>
                <w:lang w:eastAsia="zh-CN"/>
              </w:rPr>
              <w:t>3118805.61</w:t>
            </w:r>
          </w:p>
        </w:tc>
        <w:tc>
          <w:tcPr>
            <w:tcW w:w="1842" w:type="dxa"/>
          </w:tcPr>
          <w:p w:rsidR="009C20DF" w:rsidRDefault="00DA53E4" w:rsidP="00226A1E">
            <w:pPr>
              <w:pStyle w:val="TableParagraph"/>
              <w:spacing w:before="28"/>
              <w:ind w:left="107"/>
              <w:rPr>
                <w:color w:val="000000"/>
                <w:lang w:val="en-US" w:eastAsia="zh-CN" w:bidi="ar-SA"/>
              </w:rPr>
            </w:pPr>
            <w:r>
              <w:rPr>
                <w:rFonts w:hint="eastAsia"/>
                <w:color w:val="000000"/>
                <w:lang w:val="en-US" w:eastAsia="zh-CN" w:bidi="ar-SA"/>
              </w:rPr>
              <w:t>60.</w:t>
            </w:r>
            <w:r w:rsidR="009242FC">
              <w:rPr>
                <w:rFonts w:hint="eastAsia"/>
                <w:color w:val="000000"/>
                <w:lang w:val="en-US" w:eastAsia="zh-CN" w:bidi="ar-SA"/>
              </w:rPr>
              <w:t>98</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549AA"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242FC"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1995403.17</w:t>
            </w:r>
          </w:p>
        </w:tc>
        <w:tc>
          <w:tcPr>
            <w:tcW w:w="1842" w:type="dxa"/>
          </w:tcPr>
          <w:p w:rsidR="00F30827" w:rsidRPr="005938C6" w:rsidRDefault="00DA53E4" w:rsidP="00226A1E">
            <w:pPr>
              <w:pStyle w:val="TableParagraph"/>
              <w:spacing w:before="28"/>
              <w:ind w:left="107"/>
              <w:rPr>
                <w:rFonts w:ascii="Calibri"/>
                <w:color w:val="000000" w:themeColor="text1"/>
                <w:sz w:val="21"/>
              </w:rPr>
            </w:pPr>
            <w:r>
              <w:rPr>
                <w:rFonts w:hint="eastAsia"/>
                <w:color w:val="000000"/>
                <w:lang w:val="en-US" w:eastAsia="zh-CN" w:bidi="ar-SA"/>
              </w:rPr>
              <w:t>39.</w:t>
            </w:r>
            <w:r w:rsidR="009242FC">
              <w:rPr>
                <w:rFonts w:hint="eastAsia"/>
                <w:color w:val="000000"/>
                <w:lang w:val="en-US" w:eastAsia="zh-CN" w:bidi="ar-SA"/>
              </w:rPr>
              <w:t>02</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9242FC">
        <w:rPr>
          <w:rFonts w:hint="eastAsia"/>
          <w:color w:val="000000" w:themeColor="text1"/>
          <w:sz w:val="32"/>
          <w:szCs w:val="32"/>
        </w:rPr>
        <w:t>2022.4</w:t>
      </w:r>
      <w:r w:rsidR="00226A1E" w:rsidRPr="00CE56ED">
        <w:rPr>
          <w:rFonts w:hint="eastAsia"/>
          <w:color w:val="000000" w:themeColor="text1"/>
          <w:sz w:val="32"/>
          <w:szCs w:val="32"/>
        </w:rPr>
        <w:t>.10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803" w:rsidRDefault="00CA1803" w:rsidP="000B133E">
      <w:r>
        <w:separator/>
      </w:r>
    </w:p>
  </w:endnote>
  <w:endnote w:type="continuationSeparator" w:id="1">
    <w:p w:rsidR="00CA1803" w:rsidRDefault="00CA180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803" w:rsidRDefault="00CA1803" w:rsidP="000B133E">
      <w:r>
        <w:separator/>
      </w:r>
    </w:p>
  </w:footnote>
  <w:footnote w:type="continuationSeparator" w:id="1">
    <w:p w:rsidR="00CA1803" w:rsidRDefault="00CA180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26A1E"/>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35AF9"/>
    <w:rsid w:val="00441819"/>
    <w:rsid w:val="00483E5A"/>
    <w:rsid w:val="0048443D"/>
    <w:rsid w:val="004854C2"/>
    <w:rsid w:val="004856B7"/>
    <w:rsid w:val="004D07F1"/>
    <w:rsid w:val="004E3DF2"/>
    <w:rsid w:val="0050015F"/>
    <w:rsid w:val="005127E5"/>
    <w:rsid w:val="005177EC"/>
    <w:rsid w:val="00540DE2"/>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242FC"/>
    <w:rsid w:val="00936E75"/>
    <w:rsid w:val="0093754A"/>
    <w:rsid w:val="00955F04"/>
    <w:rsid w:val="009924B9"/>
    <w:rsid w:val="009A29CA"/>
    <w:rsid w:val="009B7B85"/>
    <w:rsid w:val="009C20DF"/>
    <w:rsid w:val="009F0B83"/>
    <w:rsid w:val="009F6B8D"/>
    <w:rsid w:val="00A10FE9"/>
    <w:rsid w:val="00A131ED"/>
    <w:rsid w:val="00A30969"/>
    <w:rsid w:val="00A41165"/>
    <w:rsid w:val="00A62417"/>
    <w:rsid w:val="00A77D6B"/>
    <w:rsid w:val="00A84386"/>
    <w:rsid w:val="00AA1B91"/>
    <w:rsid w:val="00AE7D35"/>
    <w:rsid w:val="00B003F3"/>
    <w:rsid w:val="00B03613"/>
    <w:rsid w:val="00B06EA0"/>
    <w:rsid w:val="00B108B4"/>
    <w:rsid w:val="00B1274E"/>
    <w:rsid w:val="00B43A4E"/>
    <w:rsid w:val="00B549AA"/>
    <w:rsid w:val="00B62EC1"/>
    <w:rsid w:val="00B8264D"/>
    <w:rsid w:val="00B83DFB"/>
    <w:rsid w:val="00B907A8"/>
    <w:rsid w:val="00B95B89"/>
    <w:rsid w:val="00BB3B19"/>
    <w:rsid w:val="00BC42F2"/>
    <w:rsid w:val="00C40DF2"/>
    <w:rsid w:val="00C55D0B"/>
    <w:rsid w:val="00C740B4"/>
    <w:rsid w:val="00C90A0F"/>
    <w:rsid w:val="00CA1803"/>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2022-05-12T03:31:00Z</dcterms:created>
  <dcterms:modified xsi:type="dcterms:W3CDTF">2022-05-12T03:31:00Z</dcterms:modified>
</cp:coreProperties>
</file>