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4B0665">
        <w:rPr>
          <w:rFonts w:hint="eastAsia"/>
          <w:b/>
          <w:sz w:val="36"/>
          <w:szCs w:val="36"/>
        </w:rPr>
        <w:t>2022</w:t>
      </w:r>
      <w:r w:rsidRPr="00C26D56">
        <w:rPr>
          <w:rFonts w:hint="eastAsia"/>
          <w:b/>
          <w:sz w:val="36"/>
          <w:szCs w:val="36"/>
        </w:rPr>
        <w:t>年</w:t>
      </w:r>
      <w:r w:rsidR="00EE1B80">
        <w:rPr>
          <w:rFonts w:hint="eastAsia"/>
          <w:b/>
          <w:sz w:val="36"/>
          <w:szCs w:val="36"/>
        </w:rPr>
        <w:t>第</w:t>
      </w:r>
      <w:r w:rsidR="00BE4325">
        <w:rPr>
          <w:rFonts w:hint="eastAsia"/>
          <w:b/>
          <w:sz w:val="36"/>
          <w:szCs w:val="36"/>
        </w:rPr>
        <w:t>48</w:t>
      </w:r>
      <w:r w:rsidR="00EE1B80">
        <w:rPr>
          <w:rFonts w:hint="eastAsia"/>
          <w:b/>
          <w:sz w:val="36"/>
          <w:szCs w:val="36"/>
        </w:rPr>
        <w:t>期</w:t>
      </w:r>
      <w:r w:rsidRPr="00C26D56">
        <w:rPr>
          <w:rFonts w:hint="eastAsia"/>
          <w:b/>
          <w:sz w:val="36"/>
          <w:szCs w:val="36"/>
        </w:rPr>
        <w:t>”封闭式净值型理财产品</w:t>
      </w:r>
      <w:r w:rsidR="00635CC4">
        <w:rPr>
          <w:rFonts w:hint="eastAsia"/>
          <w:b/>
          <w:sz w:val="36"/>
          <w:szCs w:val="36"/>
        </w:rPr>
        <w:t>2022</w:t>
      </w:r>
      <w:r w:rsidR="00635CC4" w:rsidRPr="00C26D56">
        <w:rPr>
          <w:rFonts w:hint="eastAsia"/>
          <w:b/>
          <w:sz w:val="36"/>
          <w:szCs w:val="36"/>
        </w:rPr>
        <w:t>年</w:t>
      </w:r>
      <w:r w:rsidR="00635CC4">
        <w:rPr>
          <w:rFonts w:hint="eastAsia"/>
          <w:b/>
          <w:sz w:val="36"/>
          <w:szCs w:val="36"/>
        </w:rPr>
        <w:t>第</w:t>
      </w:r>
      <w:r w:rsidR="00890FC5">
        <w:rPr>
          <w:rFonts w:hint="eastAsia"/>
          <w:b/>
          <w:sz w:val="36"/>
          <w:szCs w:val="36"/>
        </w:rPr>
        <w:t>四</w:t>
      </w:r>
      <w:r w:rsidR="00635CC4">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4B0665">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004B0665">
              <w:rPr>
                <w:rFonts w:cs="宋体"/>
                <w:color w:val="000000"/>
                <w:sz w:val="24"/>
                <w:szCs w:val="24"/>
                <w:lang w:val="en-US" w:bidi="ar-SA"/>
              </w:rPr>
              <w:t>202</w:t>
            </w:r>
            <w:r w:rsidR="004B0665">
              <w:rPr>
                <w:rFonts w:cs="宋体" w:hint="eastAsia"/>
                <w:color w:val="000000"/>
                <w:sz w:val="24"/>
                <w:szCs w:val="24"/>
                <w:lang w:val="en-US" w:bidi="ar-SA"/>
              </w:rPr>
              <w:t>2</w:t>
            </w:r>
            <w:r w:rsidRPr="00CE3C85">
              <w:rPr>
                <w:rFonts w:cs="宋体"/>
                <w:color w:val="000000"/>
                <w:sz w:val="24"/>
                <w:szCs w:val="24"/>
                <w:lang w:val="en-US" w:bidi="ar-SA"/>
              </w:rPr>
              <w:t>年</w:t>
            </w:r>
            <w:r w:rsidR="00EE1B80">
              <w:rPr>
                <w:rFonts w:cs="宋体"/>
                <w:color w:val="000000"/>
                <w:sz w:val="24"/>
                <w:szCs w:val="24"/>
                <w:lang w:val="en-US" w:bidi="ar-SA"/>
              </w:rPr>
              <w:t>第</w:t>
            </w:r>
            <w:r w:rsidR="00BE4325">
              <w:rPr>
                <w:rFonts w:cs="宋体"/>
                <w:color w:val="000000"/>
                <w:sz w:val="24"/>
                <w:szCs w:val="24"/>
                <w:lang w:val="en-US" w:bidi="ar-SA"/>
              </w:rPr>
              <w:t>4</w:t>
            </w:r>
            <w:r w:rsidR="00BE4325">
              <w:rPr>
                <w:rFonts w:cs="宋体" w:hint="eastAsia"/>
                <w:color w:val="000000"/>
                <w:sz w:val="24"/>
                <w:szCs w:val="24"/>
                <w:lang w:val="en-US" w:bidi="ar-SA"/>
              </w:rPr>
              <w:t>8</w:t>
            </w:r>
            <w:r w:rsidR="00EE1B80">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4B0665">
            <w:pPr>
              <w:widowControl/>
              <w:autoSpaceDE/>
              <w:autoSpaceDN/>
              <w:rPr>
                <w:rFonts w:cs="宋体"/>
                <w:color w:val="000000"/>
                <w:sz w:val="24"/>
                <w:szCs w:val="24"/>
                <w:lang w:val="en-US" w:bidi="ar-SA"/>
              </w:rPr>
            </w:pPr>
            <w:r w:rsidRPr="000C381F">
              <w:rPr>
                <w:sz w:val="24"/>
                <w:szCs w:val="24"/>
              </w:rPr>
              <w:t>LX202</w:t>
            </w:r>
            <w:r w:rsidR="00EE1B80">
              <w:rPr>
                <w:rFonts w:hint="eastAsia"/>
                <w:sz w:val="24"/>
                <w:szCs w:val="24"/>
              </w:rPr>
              <w:t>204</w:t>
            </w:r>
            <w:r w:rsidR="00BE4325">
              <w:rPr>
                <w:rFonts w:hint="eastAsia"/>
                <w:sz w:val="24"/>
                <w:szCs w:val="24"/>
              </w:rPr>
              <w:t>8</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4B0665" w:rsidP="004B0665">
            <w:pPr>
              <w:widowControl/>
              <w:autoSpaceDE/>
              <w:autoSpaceDN/>
              <w:rPr>
                <w:rFonts w:cs="宋体"/>
                <w:color w:val="000000"/>
                <w:sz w:val="24"/>
                <w:szCs w:val="24"/>
                <w:lang w:val="en-US" w:bidi="ar-SA"/>
              </w:rPr>
            </w:pPr>
            <w:r>
              <w:rPr>
                <w:sz w:val="24"/>
                <w:szCs w:val="24"/>
              </w:rPr>
              <w:t>C108772</w:t>
            </w:r>
            <w:r>
              <w:rPr>
                <w:rFonts w:hint="eastAsia"/>
                <w:sz w:val="24"/>
                <w:szCs w:val="24"/>
              </w:rPr>
              <w:t>2</w:t>
            </w:r>
            <w:r w:rsidR="00F5221F" w:rsidRPr="00F5221F">
              <w:rPr>
                <w:sz w:val="24"/>
                <w:szCs w:val="24"/>
              </w:rPr>
              <w:t>000</w:t>
            </w:r>
            <w:r>
              <w:rPr>
                <w:rFonts w:hint="eastAsia"/>
                <w:sz w:val="24"/>
                <w:szCs w:val="24"/>
              </w:rPr>
              <w:t>0</w:t>
            </w:r>
            <w:r w:rsidR="00EE1B80">
              <w:rPr>
                <w:rFonts w:hint="eastAsia"/>
                <w:sz w:val="24"/>
                <w:szCs w:val="24"/>
              </w:rPr>
              <w:t>4</w:t>
            </w:r>
            <w:r w:rsidR="00BE4325">
              <w:rPr>
                <w:rFonts w:hint="eastAsia"/>
                <w:sz w:val="24"/>
                <w:szCs w:val="24"/>
              </w:rPr>
              <w:t>5</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E4325" w:rsidP="00D409FD">
            <w:pPr>
              <w:widowControl/>
              <w:autoSpaceDE/>
              <w:autoSpaceDN/>
              <w:rPr>
                <w:rFonts w:cs="宋体"/>
                <w:color w:val="000000"/>
                <w:sz w:val="24"/>
                <w:szCs w:val="24"/>
                <w:lang w:val="en-US" w:bidi="ar-SA"/>
              </w:rPr>
            </w:pPr>
            <w:r>
              <w:rPr>
                <w:rFonts w:hint="eastAsia"/>
                <w:sz w:val="24"/>
                <w:szCs w:val="24"/>
              </w:rPr>
              <w:t>10</w:t>
            </w:r>
            <w:r w:rsidR="002A0500">
              <w:rPr>
                <w:rFonts w:hint="eastAsia"/>
                <w:sz w:val="24"/>
                <w:szCs w:val="24"/>
              </w:rPr>
              <w:t>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4B0665">
            <w:pPr>
              <w:widowControl/>
              <w:autoSpaceDE/>
              <w:autoSpaceDN/>
              <w:rPr>
                <w:rFonts w:cs="宋体"/>
                <w:color w:val="000000"/>
                <w:sz w:val="24"/>
                <w:szCs w:val="24"/>
                <w:lang w:val="en-US" w:bidi="ar-SA"/>
              </w:rPr>
            </w:pPr>
            <w:r>
              <w:rPr>
                <w:rFonts w:cs="宋体" w:hint="eastAsia"/>
                <w:color w:val="000000"/>
                <w:sz w:val="24"/>
                <w:szCs w:val="24"/>
                <w:lang w:val="en-US" w:bidi="ar-SA"/>
              </w:rPr>
              <w:t>202</w:t>
            </w:r>
            <w:r w:rsidR="004B0665">
              <w:rPr>
                <w:rFonts w:cs="宋体" w:hint="eastAsia"/>
                <w:color w:val="000000"/>
                <w:sz w:val="24"/>
                <w:szCs w:val="24"/>
                <w:lang w:val="en-US" w:bidi="ar-SA"/>
              </w:rPr>
              <w:t>2</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EE1B80">
              <w:rPr>
                <w:rFonts w:hint="eastAsia"/>
                <w:sz w:val="24"/>
                <w:szCs w:val="24"/>
              </w:rPr>
              <w:t>4</w:t>
            </w:r>
            <w:r w:rsidR="00425A9B" w:rsidRPr="006838E1">
              <w:rPr>
                <w:sz w:val="24"/>
                <w:szCs w:val="24"/>
              </w:rPr>
              <w:t xml:space="preserve">月 </w:t>
            </w:r>
            <w:r w:rsidR="00EE1B80">
              <w:rPr>
                <w:rFonts w:hint="eastAsia"/>
                <w:sz w:val="24"/>
                <w:szCs w:val="24"/>
              </w:rPr>
              <w:t>28</w:t>
            </w:r>
            <w:r w:rsidR="00F0002F">
              <w:rPr>
                <w:rFonts w:hint="eastAsia"/>
                <w:sz w:val="24"/>
                <w:szCs w:val="24"/>
              </w:rPr>
              <w:t xml:space="preserve"> </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E4325" w:rsidP="00B03613">
            <w:pPr>
              <w:widowControl/>
              <w:autoSpaceDE/>
              <w:autoSpaceDN/>
              <w:rPr>
                <w:rFonts w:cs="宋体"/>
                <w:color w:val="000000"/>
                <w:sz w:val="24"/>
                <w:szCs w:val="24"/>
                <w:lang w:val="en-US" w:bidi="ar-SA"/>
              </w:rPr>
            </w:pPr>
            <w:r>
              <w:rPr>
                <w:rFonts w:cs="宋体" w:hint="eastAsia"/>
                <w:color w:val="000000"/>
                <w:sz w:val="24"/>
                <w:szCs w:val="24"/>
                <w:lang w:val="en-US" w:bidi="ar-SA"/>
              </w:rPr>
              <w:t>2023</w:t>
            </w:r>
            <w:r w:rsidR="00B03613" w:rsidRPr="00B03613">
              <w:rPr>
                <w:rFonts w:cs="宋体" w:hint="eastAsia"/>
                <w:color w:val="000000"/>
                <w:sz w:val="24"/>
                <w:szCs w:val="24"/>
                <w:lang w:val="en-US" w:bidi="ar-SA"/>
              </w:rPr>
              <w:t>年</w:t>
            </w:r>
            <w:r w:rsidR="00DA2383">
              <w:rPr>
                <w:rFonts w:cs="宋体" w:hint="eastAsia"/>
                <w:color w:val="000000"/>
                <w:sz w:val="24"/>
                <w:szCs w:val="24"/>
                <w:lang w:val="en-US" w:bidi="ar-SA"/>
              </w:rPr>
              <w:t xml:space="preserve"> </w:t>
            </w:r>
            <w:r>
              <w:rPr>
                <w:rFonts w:hint="eastAsia"/>
                <w:sz w:val="24"/>
                <w:szCs w:val="24"/>
              </w:rPr>
              <w:t>3</w:t>
            </w:r>
            <w:r w:rsidR="00F76990" w:rsidRPr="006838E1">
              <w:rPr>
                <w:sz w:val="24"/>
                <w:szCs w:val="24"/>
              </w:rPr>
              <w:t xml:space="preserve">月 </w:t>
            </w:r>
            <w:r>
              <w:rPr>
                <w:rFonts w:hint="eastAsia"/>
                <w:sz w:val="24"/>
                <w:szCs w:val="24"/>
              </w:rPr>
              <w:t>1</w:t>
            </w:r>
            <w:r w:rsidR="00F76990">
              <w:rPr>
                <w:rFonts w:hint="eastAsia"/>
                <w:sz w:val="24"/>
                <w:szCs w:val="24"/>
              </w:rPr>
              <w:t xml:space="preserve"> </w:t>
            </w:r>
            <w:r w:rsidR="00F76990"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0002F" w:rsidP="002A0500">
            <w:pPr>
              <w:widowControl/>
              <w:autoSpaceDE/>
              <w:autoSpaceDN/>
              <w:rPr>
                <w:rFonts w:cs="宋体"/>
                <w:color w:val="000000"/>
                <w:sz w:val="24"/>
                <w:szCs w:val="24"/>
                <w:lang w:val="en-US" w:bidi="ar-SA"/>
              </w:rPr>
            </w:pPr>
            <w:r>
              <w:rPr>
                <w:rFonts w:cs="宋体" w:hint="eastAsia"/>
                <w:color w:val="000000"/>
                <w:sz w:val="24"/>
                <w:szCs w:val="24"/>
                <w:lang w:val="en-US" w:bidi="ar-SA"/>
              </w:rPr>
              <w:t>3.</w:t>
            </w:r>
            <w:r w:rsidR="00BE4325">
              <w:rPr>
                <w:rFonts w:cs="宋体" w:hint="eastAsia"/>
                <w:color w:val="000000"/>
                <w:sz w:val="24"/>
                <w:szCs w:val="24"/>
                <w:lang w:val="en-US" w:bidi="ar-SA"/>
              </w:rPr>
              <w:t>8</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BE4325">
        <w:rPr>
          <w:rFonts w:asciiTheme="minorEastAsia" w:eastAsiaTheme="minorEastAsia" w:hAnsiTheme="minorEastAsia" w:hint="eastAsia"/>
          <w:sz w:val="28"/>
          <w:szCs w:val="28"/>
        </w:rPr>
        <w:t>8</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890FC5" w:rsidP="009A29CA">
            <w:pPr>
              <w:widowControl/>
              <w:autoSpaceDE/>
              <w:autoSpaceDN/>
              <w:jc w:val="center"/>
              <w:rPr>
                <w:rFonts w:ascii="宋体" w:eastAsia="宋体" w:hAnsi="宋体" w:cs="宋体"/>
                <w:color w:val="000000"/>
                <w:lang w:val="en-US" w:bidi="ar-SA"/>
              </w:rPr>
            </w:pPr>
            <w:r w:rsidRPr="004624BF">
              <w:rPr>
                <w:rFonts w:ascii="宋体" w:eastAsia="宋体" w:hAnsi="宋体" w:cs="宋体"/>
                <w:color w:val="000000" w:themeColor="text1"/>
                <w:lang w:val="en-US" w:bidi="ar-SA"/>
              </w:rPr>
              <w:t>202</w:t>
            </w:r>
            <w:r w:rsidRPr="004624BF">
              <w:rPr>
                <w:rFonts w:ascii="宋体" w:eastAsia="宋体" w:hAnsi="宋体" w:cs="宋体" w:hint="eastAsia"/>
                <w:color w:val="000000" w:themeColor="text1"/>
                <w:lang w:val="en-US" w:bidi="ar-SA"/>
              </w:rPr>
              <w:t>2</w:t>
            </w:r>
            <w:r w:rsidRPr="004624BF">
              <w:rPr>
                <w:rFonts w:ascii="宋体" w:eastAsia="宋体" w:hAnsi="宋体" w:cs="宋体"/>
                <w:color w:val="000000" w:themeColor="text1"/>
                <w:lang w:val="en-US" w:bidi="ar-SA"/>
              </w:rPr>
              <w:t>-</w:t>
            </w:r>
            <w:r>
              <w:rPr>
                <w:rFonts w:ascii="宋体" w:eastAsia="宋体" w:hAnsi="宋体" w:cs="宋体" w:hint="eastAsia"/>
                <w:color w:val="000000" w:themeColor="text1"/>
                <w:lang w:val="en-US" w:bidi="ar-SA"/>
              </w:rPr>
              <w:t>12</w:t>
            </w:r>
            <w:r w:rsidRPr="004624BF">
              <w:rPr>
                <w:rFonts w:ascii="宋体" w:eastAsia="宋体" w:hAnsi="宋体" w:cs="宋体"/>
                <w:color w:val="000000" w:themeColor="text1"/>
                <w:lang w:val="en-US" w:bidi="ar-SA"/>
              </w:rPr>
              <w:t>-3</w:t>
            </w:r>
            <w:r>
              <w:rPr>
                <w:rFonts w:ascii="宋体" w:eastAsia="宋体" w:hAnsi="宋体" w:cs="宋体" w:hint="eastAsia"/>
                <w:color w:val="000000" w:themeColor="text1"/>
                <w:lang w:val="en-US" w:bidi="ar-SA"/>
              </w:rPr>
              <w:t>1</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AB5C14" w:rsidP="00CC0C59">
            <w:pPr>
              <w:widowControl/>
              <w:autoSpaceDE/>
              <w:autoSpaceDN/>
              <w:jc w:val="center"/>
              <w:rPr>
                <w:rFonts w:ascii="宋体" w:eastAsia="宋体" w:hAnsi="宋体" w:cs="宋体"/>
                <w:color w:val="000000"/>
                <w:lang w:val="en-US" w:bidi="ar-SA"/>
              </w:rPr>
            </w:pPr>
            <w:r w:rsidRPr="00AB5C14">
              <w:rPr>
                <w:rFonts w:ascii="宋体" w:eastAsia="宋体" w:hAnsi="宋体" w:cs="宋体"/>
                <w:color w:val="000000"/>
                <w:lang w:val="en-US" w:bidi="ar-SA"/>
              </w:rPr>
              <w:t>1.0259</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AB5C14" w:rsidP="00CC0C59">
            <w:pPr>
              <w:widowControl/>
              <w:autoSpaceDE/>
              <w:autoSpaceDN/>
              <w:jc w:val="center"/>
              <w:rPr>
                <w:rFonts w:ascii="宋体" w:eastAsia="宋体" w:hAnsi="宋体" w:cs="宋体"/>
                <w:color w:val="000000"/>
                <w:lang w:val="en-US" w:bidi="ar-SA"/>
              </w:rPr>
            </w:pPr>
            <w:r w:rsidRPr="00AB5C14">
              <w:rPr>
                <w:rFonts w:ascii="宋体" w:eastAsia="宋体" w:hAnsi="宋体" w:cs="宋体"/>
                <w:color w:val="000000"/>
                <w:lang w:val="en-US" w:bidi="ar-SA"/>
              </w:rPr>
              <w:t>1.0259</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B0725D" w:rsidRDefault="00A41165" w:rsidP="00B0725D">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sz w:val="28"/>
          <w:szCs w:val="28"/>
          <w:lang w:val="en-US"/>
        </w:rPr>
        <w:t>1、</w:t>
      </w:r>
      <w:r w:rsidR="00B0725D" w:rsidRPr="003A0EEA">
        <w:rPr>
          <w:rFonts w:asciiTheme="minorEastAsia" w:eastAsiaTheme="minorEastAsia" w:hAnsiTheme="minorEastAsia" w:hint="eastAsia"/>
          <w:color w:val="000000" w:themeColor="text1"/>
          <w:sz w:val="28"/>
          <w:szCs w:val="28"/>
          <w:lang w:val="en-US"/>
        </w:rPr>
        <w:t>2022</w:t>
      </w:r>
      <w:r w:rsidR="00B0725D" w:rsidRPr="003A0EEA">
        <w:rPr>
          <w:rFonts w:asciiTheme="minorEastAsia" w:eastAsiaTheme="minorEastAsia" w:hAnsiTheme="minorEastAsia"/>
          <w:color w:val="000000" w:themeColor="text1"/>
          <w:sz w:val="28"/>
          <w:szCs w:val="28"/>
          <w:lang w:val="en-US"/>
        </w:rPr>
        <w:t>年</w:t>
      </w:r>
      <w:r w:rsidR="00B0725D">
        <w:rPr>
          <w:rFonts w:asciiTheme="minorEastAsia" w:eastAsiaTheme="minorEastAsia" w:hAnsiTheme="minorEastAsia" w:hint="eastAsia"/>
          <w:color w:val="000000" w:themeColor="text1"/>
          <w:sz w:val="28"/>
          <w:szCs w:val="28"/>
          <w:lang w:val="en-US"/>
        </w:rPr>
        <w:t>四</w:t>
      </w:r>
      <w:r w:rsidR="00B0725D" w:rsidRPr="003A0EEA">
        <w:rPr>
          <w:rFonts w:asciiTheme="minorEastAsia" w:eastAsiaTheme="minorEastAsia" w:hAnsiTheme="minorEastAsia"/>
          <w:color w:val="000000" w:themeColor="text1"/>
          <w:sz w:val="28"/>
          <w:szCs w:val="28"/>
          <w:lang w:val="en-US"/>
        </w:rPr>
        <w:t>季度经济背</w:t>
      </w:r>
      <w:r w:rsidR="00B0725D" w:rsidRPr="003A0EEA">
        <w:rPr>
          <w:rFonts w:asciiTheme="minorEastAsia" w:eastAsiaTheme="minorEastAsia" w:hAnsiTheme="minorEastAsia"/>
          <w:color w:val="000000" w:themeColor="text1"/>
          <w:sz w:val="28"/>
          <w:szCs w:val="28"/>
        </w:rPr>
        <w:t>景</w:t>
      </w:r>
    </w:p>
    <w:p w:rsidR="00B0725D" w:rsidRDefault="00B0725D" w:rsidP="00B0725D">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2022年四季度以来，海外需求收缩进一步显现，国内疫情对宏观经济的扰动加剧，经济复苏进程放缓。国务院防疫二十条新规和“新十条”规定陆续颁布以后，市场信心大力提振，全面助力社会面复工复产，但随着国内疫情政策转变，国内各地疫情陆续迎来一轮高峰，并对整体经济造成影响，经济基本面仍呈现缓慢复苏趋势。</w:t>
      </w:r>
    </w:p>
    <w:p w:rsidR="00F73388" w:rsidRDefault="00B0725D" w:rsidP="00B0725D">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z w:val="28"/>
          <w:szCs w:val="28"/>
        </w:rPr>
        <w:t>2022年全年，稳增长主线贯穿始终，上半年主要的交易逻辑是稳增长压力大，博弈货币政策宽松，而下半年是稳增长驱动政策做出大调整，投资者对经济预期修正</w:t>
      </w:r>
      <w:r w:rsidR="00F73388">
        <w:rPr>
          <w:rFonts w:asciiTheme="minorEastAsia" w:eastAsiaTheme="minorEastAsia" w:hAnsiTheme="minorEastAsia" w:hint="eastAsia"/>
          <w:color w:val="000000" w:themeColor="text1"/>
          <w:sz w:val="28"/>
          <w:szCs w:val="28"/>
        </w:rPr>
        <w:t>。</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r w:rsidR="00786B71">
        <w:rPr>
          <w:rFonts w:asciiTheme="minorEastAsia" w:eastAsiaTheme="minorEastAsia" w:hAnsiTheme="minorEastAsia" w:hint="eastAsia"/>
          <w:color w:val="000000" w:themeColor="text1"/>
          <w:spacing w:val="-9"/>
          <w:sz w:val="28"/>
          <w:szCs w:val="28"/>
        </w:rPr>
        <w:t>及流动性分析</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lastRenderedPageBreak/>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780D96" w:rsidP="00635CC4">
            <w:pPr>
              <w:widowControl/>
              <w:autoSpaceDE/>
              <w:autoSpaceDN/>
              <w:jc w:val="center"/>
              <w:rPr>
                <w:rFonts w:ascii="宋体" w:eastAsia="宋体" w:hAnsi="宋体" w:cs="宋体"/>
                <w:color w:val="000000"/>
                <w:lang w:val="en-US" w:bidi="ar-SA"/>
              </w:rPr>
            </w:pPr>
            <w:r>
              <w:rPr>
                <w:rFonts w:hint="eastAsia"/>
                <w:color w:val="000000"/>
                <w:lang w:val="en-US" w:bidi="ar-SA"/>
              </w:rPr>
              <w:t>47.51%</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780D96" w:rsidP="00F73388">
            <w:pPr>
              <w:widowControl/>
              <w:autoSpaceDE/>
              <w:autoSpaceDN/>
              <w:jc w:val="center"/>
              <w:rPr>
                <w:rFonts w:ascii="宋体" w:eastAsia="宋体" w:hAnsi="宋体" w:cs="宋体"/>
                <w:color w:val="000000"/>
                <w:lang w:val="en-US" w:bidi="ar-SA"/>
              </w:rPr>
            </w:pPr>
            <w:r>
              <w:rPr>
                <w:rFonts w:hint="eastAsia"/>
                <w:color w:val="000000"/>
                <w:lang w:val="en-US" w:bidi="ar-SA"/>
              </w:rPr>
              <w:t>52.49%</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9C20DF" w:rsidTr="00C90A0F">
        <w:trPr>
          <w:trHeight w:val="311"/>
        </w:trPr>
        <w:tc>
          <w:tcPr>
            <w:tcW w:w="1418" w:type="dxa"/>
          </w:tcPr>
          <w:p w:rsidR="009C20DF" w:rsidRDefault="00CC0C59" w:rsidP="00C90A0F">
            <w:pPr>
              <w:pStyle w:val="TableParagraph"/>
              <w:spacing w:before="15" w:line="277" w:lineRule="exact"/>
              <w:ind w:left="6"/>
              <w:rPr>
                <w:lang w:eastAsia="zh-CN"/>
              </w:rPr>
            </w:pPr>
            <w:r>
              <w:rPr>
                <w:rFonts w:hint="eastAsia"/>
                <w:lang w:eastAsia="zh-CN"/>
              </w:rPr>
              <w:t>1</w:t>
            </w:r>
          </w:p>
        </w:tc>
        <w:tc>
          <w:tcPr>
            <w:tcW w:w="2977" w:type="dxa"/>
          </w:tcPr>
          <w:p w:rsidR="009C20DF" w:rsidRPr="00E40F64" w:rsidRDefault="00674ADA" w:rsidP="00F30827">
            <w:pPr>
              <w:pStyle w:val="TableParagraph"/>
              <w:spacing w:before="22"/>
              <w:ind w:left="107"/>
              <w:rPr>
                <w:rFonts w:asciiTheme="minorEastAsia" w:eastAsiaTheme="minorEastAsia" w:hAnsiTheme="minorEastAsia"/>
                <w:lang w:eastAsia="zh-CN"/>
              </w:rPr>
            </w:pPr>
            <w:r w:rsidRPr="00674ADA">
              <w:rPr>
                <w:rFonts w:asciiTheme="minorEastAsia" w:eastAsiaTheme="minorEastAsia" w:hAnsiTheme="minorEastAsia" w:hint="eastAsia"/>
                <w:lang w:eastAsia="zh-CN"/>
              </w:rPr>
              <w:t>融通资本丰泽</w:t>
            </w:r>
            <w:r w:rsidRPr="00674ADA">
              <w:rPr>
                <w:rFonts w:asciiTheme="minorEastAsia" w:eastAsiaTheme="minorEastAsia" w:hAnsiTheme="minorEastAsia"/>
                <w:lang w:eastAsia="zh-CN"/>
              </w:rPr>
              <w:t>2号专项资产管理计划-1621019</w:t>
            </w:r>
          </w:p>
        </w:tc>
        <w:tc>
          <w:tcPr>
            <w:tcW w:w="1701" w:type="dxa"/>
          </w:tcPr>
          <w:p w:rsidR="009C20DF" w:rsidRDefault="00780D96" w:rsidP="00F30827">
            <w:pPr>
              <w:pStyle w:val="TableParagraph"/>
              <w:spacing w:before="28"/>
              <w:ind w:left="107"/>
              <w:rPr>
                <w:rFonts w:ascii="Calibri"/>
                <w:sz w:val="21"/>
                <w:lang w:eastAsia="zh-CN"/>
              </w:rPr>
            </w:pPr>
            <w:r>
              <w:rPr>
                <w:rFonts w:ascii="Calibri" w:hint="eastAsia"/>
                <w:sz w:val="21"/>
                <w:lang w:eastAsia="zh-CN"/>
              </w:rPr>
              <w:t>5391406.99</w:t>
            </w:r>
          </w:p>
        </w:tc>
        <w:tc>
          <w:tcPr>
            <w:tcW w:w="1842" w:type="dxa"/>
          </w:tcPr>
          <w:p w:rsidR="009C20DF" w:rsidRDefault="00780D96" w:rsidP="00635CC4">
            <w:pPr>
              <w:pStyle w:val="TableParagraph"/>
              <w:spacing w:before="28"/>
              <w:ind w:left="107"/>
              <w:rPr>
                <w:color w:val="000000"/>
                <w:lang w:val="en-US" w:eastAsia="zh-CN" w:bidi="ar-SA"/>
              </w:rPr>
            </w:pPr>
            <w:r>
              <w:rPr>
                <w:rFonts w:hint="eastAsia"/>
                <w:color w:val="000000"/>
                <w:lang w:val="en-US" w:eastAsia="zh-CN" w:bidi="ar-SA"/>
              </w:rPr>
              <w:t>52.49</w:t>
            </w:r>
            <w:r w:rsidR="009C20DF">
              <w:rPr>
                <w:rFonts w:hint="eastAsia"/>
                <w:color w:val="000000"/>
                <w:lang w:val="en-US" w:bidi="ar-SA"/>
              </w:rPr>
              <w:t>%</w:t>
            </w:r>
          </w:p>
        </w:tc>
      </w:tr>
      <w:tr w:rsidR="00F30827" w:rsidRPr="00306EBA" w:rsidTr="00C90A0F">
        <w:trPr>
          <w:trHeight w:val="314"/>
        </w:trPr>
        <w:tc>
          <w:tcPr>
            <w:tcW w:w="1418" w:type="dxa"/>
          </w:tcPr>
          <w:p w:rsidR="00F30827" w:rsidRPr="005938C6" w:rsidRDefault="00CC0C59" w:rsidP="00C90A0F">
            <w:pPr>
              <w:pStyle w:val="TableParagraph"/>
              <w:spacing w:before="15" w:line="279" w:lineRule="exact"/>
              <w:ind w:left="6"/>
              <w:rPr>
                <w:color w:val="000000" w:themeColor="text1"/>
                <w:lang w:eastAsia="zh-CN"/>
              </w:rPr>
            </w:pPr>
            <w:r>
              <w:rPr>
                <w:rFonts w:hint="eastAsia"/>
                <w:color w:val="000000" w:themeColor="text1"/>
                <w:lang w:eastAsia="zh-CN"/>
              </w:rPr>
              <w:t>2</w:t>
            </w:r>
          </w:p>
        </w:tc>
        <w:tc>
          <w:tcPr>
            <w:tcW w:w="2977" w:type="dxa"/>
          </w:tcPr>
          <w:p w:rsidR="00F30827" w:rsidRPr="005938C6" w:rsidRDefault="00BC422F" w:rsidP="00F30827">
            <w:pPr>
              <w:pStyle w:val="TableParagraph"/>
              <w:spacing w:before="22"/>
              <w:ind w:left="107"/>
              <w:rPr>
                <w:color w:val="000000" w:themeColor="text1"/>
                <w:sz w:val="21"/>
                <w:lang w:eastAsia="zh-CN"/>
              </w:rPr>
            </w:pPr>
            <w:r>
              <w:rPr>
                <w:rFonts w:asciiTheme="minorEastAsia" w:eastAsiaTheme="minorEastAsia" w:hAnsiTheme="minorEastAsia" w:hint="eastAsia"/>
                <w:color w:val="000000" w:themeColor="text1"/>
                <w:lang w:eastAsia="zh-CN"/>
              </w:rPr>
              <w:t>吉林环城农商行协议存款</w:t>
            </w:r>
          </w:p>
        </w:tc>
        <w:tc>
          <w:tcPr>
            <w:tcW w:w="1701" w:type="dxa"/>
          </w:tcPr>
          <w:p w:rsidR="00F30827" w:rsidRPr="005938C6" w:rsidRDefault="00780D96" w:rsidP="00F30827">
            <w:pPr>
              <w:pStyle w:val="TableParagraph"/>
              <w:spacing w:before="28"/>
              <w:ind w:left="107"/>
              <w:rPr>
                <w:rFonts w:ascii="Calibri"/>
                <w:color w:val="000000" w:themeColor="text1"/>
                <w:sz w:val="21"/>
                <w:lang w:eastAsia="zh-CN"/>
              </w:rPr>
            </w:pPr>
            <w:r>
              <w:rPr>
                <w:rFonts w:ascii="Calibri" w:hint="eastAsia"/>
                <w:color w:val="000000" w:themeColor="text1"/>
                <w:sz w:val="21"/>
                <w:lang w:eastAsia="zh-CN"/>
              </w:rPr>
              <w:t>4879394.13</w:t>
            </w:r>
          </w:p>
        </w:tc>
        <w:tc>
          <w:tcPr>
            <w:tcW w:w="1842" w:type="dxa"/>
          </w:tcPr>
          <w:p w:rsidR="00F30827" w:rsidRPr="005938C6" w:rsidRDefault="00780D96" w:rsidP="004B0665">
            <w:pPr>
              <w:pStyle w:val="TableParagraph"/>
              <w:spacing w:before="28"/>
              <w:ind w:left="107"/>
              <w:rPr>
                <w:rFonts w:ascii="Calibri"/>
                <w:color w:val="000000" w:themeColor="text1"/>
                <w:sz w:val="21"/>
              </w:rPr>
            </w:pPr>
            <w:r>
              <w:rPr>
                <w:rFonts w:hint="eastAsia"/>
                <w:color w:val="000000"/>
                <w:lang w:val="en-US" w:eastAsia="zh-CN" w:bidi="ar-SA"/>
              </w:rPr>
              <w:t>47.51</w:t>
            </w:r>
            <w:r w:rsidR="00A30969">
              <w:rPr>
                <w:rFonts w:hint="eastAsia"/>
                <w:color w:val="000000"/>
                <w:lang w:val="en-US" w:bidi="ar-SA"/>
              </w:rPr>
              <w:t>%</w:t>
            </w:r>
          </w:p>
        </w:tc>
      </w:tr>
    </w:tbl>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F73388">
        <w:rPr>
          <w:rFonts w:hint="eastAsia"/>
          <w:sz w:val="32"/>
          <w:szCs w:val="32"/>
        </w:rPr>
        <w:t xml:space="preserve">                          </w:t>
      </w:r>
      <w:r w:rsidR="000D4289">
        <w:rPr>
          <w:rFonts w:hint="eastAsia"/>
          <w:color w:val="000000" w:themeColor="text1"/>
          <w:sz w:val="32"/>
          <w:szCs w:val="32"/>
        </w:rPr>
        <w:t>2023.1.5</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07B7" w:rsidRDefault="00A607B7" w:rsidP="000B133E">
      <w:r>
        <w:separator/>
      </w:r>
    </w:p>
  </w:endnote>
  <w:endnote w:type="continuationSeparator" w:id="1">
    <w:p w:rsidR="00A607B7" w:rsidRDefault="00A607B7"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07B7" w:rsidRDefault="00A607B7" w:rsidP="000B133E">
      <w:r>
        <w:separator/>
      </w:r>
    </w:p>
  </w:footnote>
  <w:footnote w:type="continuationSeparator" w:id="1">
    <w:p w:rsidR="00A607B7" w:rsidRDefault="00A607B7"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68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13E60"/>
    <w:rsid w:val="0002628D"/>
    <w:rsid w:val="0004121D"/>
    <w:rsid w:val="000A6BBA"/>
    <w:rsid w:val="000B133E"/>
    <w:rsid w:val="000C381F"/>
    <w:rsid w:val="000C3B9D"/>
    <w:rsid w:val="000C6D7E"/>
    <w:rsid w:val="000D4289"/>
    <w:rsid w:val="000E6514"/>
    <w:rsid w:val="00102222"/>
    <w:rsid w:val="00120D53"/>
    <w:rsid w:val="00120E10"/>
    <w:rsid w:val="0013476A"/>
    <w:rsid w:val="00147C2E"/>
    <w:rsid w:val="001524B8"/>
    <w:rsid w:val="001541C0"/>
    <w:rsid w:val="00165EC2"/>
    <w:rsid w:val="001820B1"/>
    <w:rsid w:val="001878BB"/>
    <w:rsid w:val="001A0A7B"/>
    <w:rsid w:val="001A52C4"/>
    <w:rsid w:val="001C1409"/>
    <w:rsid w:val="001F3925"/>
    <w:rsid w:val="002258FC"/>
    <w:rsid w:val="00256075"/>
    <w:rsid w:val="00264A5F"/>
    <w:rsid w:val="00266107"/>
    <w:rsid w:val="0029003A"/>
    <w:rsid w:val="002A0500"/>
    <w:rsid w:val="002A7638"/>
    <w:rsid w:val="002C72ED"/>
    <w:rsid w:val="002D37C8"/>
    <w:rsid w:val="002D42B1"/>
    <w:rsid w:val="002F108B"/>
    <w:rsid w:val="003059DF"/>
    <w:rsid w:val="00310492"/>
    <w:rsid w:val="00317A07"/>
    <w:rsid w:val="00331CE2"/>
    <w:rsid w:val="003400D8"/>
    <w:rsid w:val="00342650"/>
    <w:rsid w:val="00362548"/>
    <w:rsid w:val="00371E38"/>
    <w:rsid w:val="003A377B"/>
    <w:rsid w:val="003B7A97"/>
    <w:rsid w:val="003C7A7C"/>
    <w:rsid w:val="003F065E"/>
    <w:rsid w:val="00401EEB"/>
    <w:rsid w:val="00425A9B"/>
    <w:rsid w:val="00441819"/>
    <w:rsid w:val="004717F6"/>
    <w:rsid w:val="00483E5A"/>
    <w:rsid w:val="0048443D"/>
    <w:rsid w:val="004854C2"/>
    <w:rsid w:val="004856B7"/>
    <w:rsid w:val="004B0665"/>
    <w:rsid w:val="004D07F1"/>
    <w:rsid w:val="004E3DF2"/>
    <w:rsid w:val="0050015F"/>
    <w:rsid w:val="005177EC"/>
    <w:rsid w:val="005471DE"/>
    <w:rsid w:val="00554866"/>
    <w:rsid w:val="00574480"/>
    <w:rsid w:val="005931A1"/>
    <w:rsid w:val="005F683C"/>
    <w:rsid w:val="00600B44"/>
    <w:rsid w:val="00604403"/>
    <w:rsid w:val="00607E50"/>
    <w:rsid w:val="0062274B"/>
    <w:rsid w:val="006310E4"/>
    <w:rsid w:val="006342A8"/>
    <w:rsid w:val="00634A73"/>
    <w:rsid w:val="00635779"/>
    <w:rsid w:val="00635CC4"/>
    <w:rsid w:val="00653F17"/>
    <w:rsid w:val="00656C9B"/>
    <w:rsid w:val="00673A11"/>
    <w:rsid w:val="00674ADA"/>
    <w:rsid w:val="006831C4"/>
    <w:rsid w:val="006935A2"/>
    <w:rsid w:val="007034C4"/>
    <w:rsid w:val="00717E49"/>
    <w:rsid w:val="007508C6"/>
    <w:rsid w:val="00780D96"/>
    <w:rsid w:val="00780F7B"/>
    <w:rsid w:val="0078123B"/>
    <w:rsid w:val="00786B71"/>
    <w:rsid w:val="00790E37"/>
    <w:rsid w:val="007D2B0C"/>
    <w:rsid w:val="007F6E7D"/>
    <w:rsid w:val="00812D23"/>
    <w:rsid w:val="00813300"/>
    <w:rsid w:val="00813547"/>
    <w:rsid w:val="00837414"/>
    <w:rsid w:val="00873F04"/>
    <w:rsid w:val="00880BDB"/>
    <w:rsid w:val="00890FC5"/>
    <w:rsid w:val="00894E5A"/>
    <w:rsid w:val="008A09CE"/>
    <w:rsid w:val="008B7328"/>
    <w:rsid w:val="008B7652"/>
    <w:rsid w:val="008D49B3"/>
    <w:rsid w:val="008E2EE0"/>
    <w:rsid w:val="00900F71"/>
    <w:rsid w:val="00906DF8"/>
    <w:rsid w:val="00911BC8"/>
    <w:rsid w:val="00936E75"/>
    <w:rsid w:val="0093754A"/>
    <w:rsid w:val="00951481"/>
    <w:rsid w:val="00955F04"/>
    <w:rsid w:val="009924B9"/>
    <w:rsid w:val="009A29CA"/>
    <w:rsid w:val="009B7B85"/>
    <w:rsid w:val="009C20DF"/>
    <w:rsid w:val="009D666F"/>
    <w:rsid w:val="009F0B83"/>
    <w:rsid w:val="009F6B8D"/>
    <w:rsid w:val="00A10FE9"/>
    <w:rsid w:val="00A30969"/>
    <w:rsid w:val="00A41165"/>
    <w:rsid w:val="00A60559"/>
    <w:rsid w:val="00A607B7"/>
    <w:rsid w:val="00A62417"/>
    <w:rsid w:val="00A77D6B"/>
    <w:rsid w:val="00A84386"/>
    <w:rsid w:val="00AA1B91"/>
    <w:rsid w:val="00AB5C14"/>
    <w:rsid w:val="00AE1010"/>
    <w:rsid w:val="00AE7D35"/>
    <w:rsid w:val="00AF16E1"/>
    <w:rsid w:val="00B003F3"/>
    <w:rsid w:val="00B03613"/>
    <w:rsid w:val="00B06EA0"/>
    <w:rsid w:val="00B0725D"/>
    <w:rsid w:val="00B108B4"/>
    <w:rsid w:val="00B1274E"/>
    <w:rsid w:val="00B43A4E"/>
    <w:rsid w:val="00B62EC1"/>
    <w:rsid w:val="00B8264D"/>
    <w:rsid w:val="00B83DFB"/>
    <w:rsid w:val="00B907A8"/>
    <w:rsid w:val="00B95B89"/>
    <w:rsid w:val="00BB3B19"/>
    <w:rsid w:val="00BC21A8"/>
    <w:rsid w:val="00BC422F"/>
    <w:rsid w:val="00BC42F2"/>
    <w:rsid w:val="00BE4325"/>
    <w:rsid w:val="00C40DF2"/>
    <w:rsid w:val="00C55D0B"/>
    <w:rsid w:val="00C570AE"/>
    <w:rsid w:val="00C740B4"/>
    <w:rsid w:val="00C90A0F"/>
    <w:rsid w:val="00CB24A9"/>
    <w:rsid w:val="00CB3582"/>
    <w:rsid w:val="00CB4969"/>
    <w:rsid w:val="00CC0C59"/>
    <w:rsid w:val="00CD6B78"/>
    <w:rsid w:val="00CE3C85"/>
    <w:rsid w:val="00D12FAC"/>
    <w:rsid w:val="00D30694"/>
    <w:rsid w:val="00D30B86"/>
    <w:rsid w:val="00D409FD"/>
    <w:rsid w:val="00D5569E"/>
    <w:rsid w:val="00D80A1C"/>
    <w:rsid w:val="00DA2383"/>
    <w:rsid w:val="00DA53E4"/>
    <w:rsid w:val="00E27944"/>
    <w:rsid w:val="00E3020B"/>
    <w:rsid w:val="00E40F64"/>
    <w:rsid w:val="00E51586"/>
    <w:rsid w:val="00E750D5"/>
    <w:rsid w:val="00E82A19"/>
    <w:rsid w:val="00E83A09"/>
    <w:rsid w:val="00EA47C2"/>
    <w:rsid w:val="00EB04F3"/>
    <w:rsid w:val="00EB337B"/>
    <w:rsid w:val="00ED1B04"/>
    <w:rsid w:val="00ED7730"/>
    <w:rsid w:val="00EE1B80"/>
    <w:rsid w:val="00EE5B1C"/>
    <w:rsid w:val="00F0002F"/>
    <w:rsid w:val="00F012B3"/>
    <w:rsid w:val="00F24E24"/>
    <w:rsid w:val="00F30827"/>
    <w:rsid w:val="00F42637"/>
    <w:rsid w:val="00F474BA"/>
    <w:rsid w:val="00F50E1D"/>
    <w:rsid w:val="00F5221F"/>
    <w:rsid w:val="00F547DA"/>
    <w:rsid w:val="00F60300"/>
    <w:rsid w:val="00F73388"/>
    <w:rsid w:val="00F76990"/>
    <w:rsid w:val="00FB0FFD"/>
    <w:rsid w:val="00FC64F0"/>
    <w:rsid w:val="00FF68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326</Words>
  <Characters>1862</Characters>
  <Application>Microsoft Office Word</Application>
  <DocSecurity>0</DocSecurity>
  <Lines>15</Lines>
  <Paragraphs>4</Paragraphs>
  <ScaleCrop>false</ScaleCrop>
  <Company>china</Company>
  <LinksUpToDate>false</LinksUpToDate>
  <CharactersWithSpaces>2184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2023-02-06T14:29:00Z</dcterms:created>
  <dcterms:modified xsi:type="dcterms:W3CDTF">2023-02-06T14:29:00Z</dcterms:modified>
</cp:coreProperties>
</file>